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Il Presidente, considerato che i verbali sono stati resi disponibili mediante pubblicazione sul sito web dell’Unione, chiede se si debba procedere alla lettura o si possa andare all'approvazione; nessun Consigliere chiede di procedere con la lettura o presenta osservazioni o richieste di modifica.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ascii="Calibri" w:hAnsi="Calibri" w:cs="Calibri" w:asciiTheme="minorHAnsi" w:cstheme="minorHAnsi" w:hAnsiTheme="minorHAnsi"/>
          <w:sz w:val="8"/>
          <w:szCs w:val="8"/>
          <w:lang w:eastAsia="ar-SA"/>
        </w:rPr>
      </w:pPr>
      <w:r>
        <w:rPr>
          <w:rFonts w:cs="Calibri" w:cstheme="minorHAnsi" w:ascii="Calibri" w:hAnsi="Calibri"/>
          <w:sz w:val="8"/>
          <w:szCs w:val="8"/>
          <w:lang w:eastAsia="ar-SA"/>
        </w:rPr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ascii="Calibri" w:hAnsi="Calibri" w:cs="Calibri" w:asciiTheme="minorHAnsi" w:cstheme="minorHAnsi" w:hAnsiTheme="minorHAnsi"/>
          <w:sz w:val="26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Quindi,</w:t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Calibri" w:hAnsi="Calibri" w:cs="Calibri" w:asciiTheme="minorHAnsi" w:cstheme="minorHAnsi" w:hAnsiTheme="minorHAnsi"/>
          <w:sz w:val="16"/>
          <w:szCs w:val="16"/>
          <w:lang w:eastAsia="ar-SA"/>
        </w:rPr>
      </w:pPr>
      <w:r>
        <w:rPr>
          <w:rFonts w:cs="Calibri" w:cstheme="minorHAnsi" w:ascii="Calibri" w:hAnsi="Calibri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Calibri" w:hAnsi="Calibri" w:cs="Calibri" w:asciiTheme="minorHAnsi" w:cstheme="minorHAnsi" w:hAnsiTheme="minorHAnsi"/>
          <w:color w:val="000000"/>
          <w:sz w:val="26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eastAsia="ar-SA"/>
        </w:rPr>
        <w:t>IL CONSIGLIO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ascii="Calibri" w:hAnsi="Calibri" w:cs="Calibri" w:asciiTheme="minorHAnsi" w:cstheme="minorHAnsi" w:hAnsiTheme="minorHAnsi"/>
          <w:color w:val="000000"/>
          <w:sz w:val="16"/>
          <w:szCs w:val="16"/>
          <w:lang w:eastAsia="ar-SA"/>
        </w:rPr>
      </w:pPr>
      <w:r>
        <w:rPr>
          <w:rFonts w:cs="Calibri" w:cstheme="minorHAnsi" w:ascii="Calibri" w:hAnsi="Calibri"/>
          <w:color w:val="000000"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eastAsia="ar-SA"/>
        </w:rPr>
        <w:t>Presa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 xml:space="preserve"> visione dei verbali dell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e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 xml:space="preserve"> sedut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e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 xml:space="preserve"> consiliar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i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 xml:space="preserve"> dell’11 Marzo 2021 dal numero 1 al numero 2, della seduta consiliare del 15 Luglio 2021 dal numero 3 al numero 5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e della seduta consiliare del 29 Dicembre 2021 dal n. 7 al n. 10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;</w:t>
      </w:r>
    </w:p>
    <w:p>
      <w:pPr>
        <w:pStyle w:val="Standard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Visto</w:t>
      </w:r>
      <w:r>
        <w:rPr>
          <w:rFonts w:cs="Calibri" w:ascii="Calibri" w:hAnsi="Calibri" w:asciiTheme="minorHAnsi" w:cstheme="minorHAnsi" w:hAnsiTheme="minorHAnsi"/>
        </w:rPr>
        <w:t xml:space="preserve"> il solo parere di regolarità tecnica espresso dal Responsabile Area Affari Generali, ai sensi e per gli effetti dell’art. 49, comma 1 del Testo Unico delle leggi sull’ordinamento degli enti locali, approvato con D.lgs. 267/2000;</w:t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 w:cs="Calibri" w:asciiTheme="minorHAnsi" w:cstheme="minorHAnsi" w:hAnsiTheme="minorHAnsi"/>
          <w:sz w:val="26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eastAsia="ar-SA"/>
        </w:rPr>
        <w:t>Visto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 xml:space="preserve"> l’esito della votazione ed accertato il seguente risultato:</w:t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 w:cs="Calibri" w:asciiTheme="minorHAnsi" w:cstheme="minorHAnsi" w:hAnsiTheme="minorHAnsi"/>
          <w:sz w:val="4"/>
          <w:szCs w:val="4"/>
          <w:lang w:eastAsia="ar-SA"/>
        </w:rPr>
      </w:pPr>
      <w:r>
        <w:rPr>
          <w:rFonts w:cs="Calibri" w:cstheme="minorHAnsi" w:ascii="Calibri" w:hAnsi="Calibri"/>
          <w:sz w:val="4"/>
          <w:szCs w:val="4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-  Consiglieri presenti: n. ___</w:t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 w:cs="Calibri" w:asciiTheme="minorHAnsi" w:cstheme="minorHAnsi" w:hAnsiTheme="minorHAnsi"/>
          <w:sz w:val="26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-  Voti favorevoli: n. ___ - Voti contrari: n. ___ - Astenuti: ___</w:t>
      </w:r>
    </w:p>
    <w:p>
      <w:pPr>
        <w:pStyle w:val="Normal"/>
        <w:suppressAutoHyphens w:val="true"/>
        <w:spacing w:lineRule="auto" w:line="360"/>
        <w:rPr>
          <w:rFonts w:ascii="Calibri" w:hAnsi="Calibri" w:cs="Calibri" w:asciiTheme="minorHAnsi" w:cstheme="minorHAnsi" w:hAnsiTheme="minorHAnsi"/>
          <w:sz w:val="16"/>
          <w:szCs w:val="16"/>
          <w:lang w:eastAsia="ar-SA"/>
        </w:rPr>
      </w:pPr>
      <w:r>
        <w:rPr>
          <w:rFonts w:cs="Calibri" w:cstheme="minorHAnsi" w:ascii="Calibri" w:hAnsi="Calibri"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6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eastAsia="ar-SA"/>
        </w:rPr>
        <w:t>DELIBERA</w:t>
      </w:r>
    </w:p>
    <w:p>
      <w:pPr>
        <w:pStyle w:val="Normal"/>
        <w:suppressAutoHyphens w:val="true"/>
        <w:spacing w:lineRule="auto" w:line="360"/>
        <w:rPr>
          <w:rFonts w:ascii="Calibri" w:hAnsi="Calibri" w:cs="Calibri" w:asciiTheme="minorHAnsi" w:cstheme="minorHAnsi" w:hAnsiTheme="minorHAnsi"/>
          <w:sz w:val="16"/>
          <w:szCs w:val="16"/>
          <w:lang w:eastAsia="ar-SA"/>
        </w:rPr>
      </w:pPr>
      <w:r>
        <w:rPr>
          <w:rFonts w:cs="Calibri" w:cstheme="minorHAnsi" w:ascii="Calibri" w:hAnsi="Calibri"/>
          <w:sz w:val="16"/>
          <w:szCs w:val="16"/>
          <w:lang w:eastAsia="ar-SA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spacing w:lineRule="auto" w:line="360"/>
        <w:ind w:left="306" w:hanging="306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eastAsia="ar-SA"/>
        </w:rPr>
        <w:t xml:space="preserve">Di richiamare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la premessa, con quanto in essa espresso, quale parte integrante e sostanziale del presente deliberato.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/>
        <w:ind w:left="306" w:hanging="306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eastAsia="ar-SA"/>
        </w:rPr>
        <w:t>Di approvare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 xml:space="preserve"> i verbali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lang w:eastAsia="ar-SA"/>
        </w:rPr>
        <w:t>dell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lang w:eastAsia="ar-SA"/>
        </w:rPr>
        <w:t>e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lang w:eastAsia="ar-SA"/>
        </w:rPr>
        <w:t xml:space="preserve"> sedut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lang w:eastAsia="ar-SA"/>
        </w:rPr>
        <w:t>e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lang w:eastAsia="ar-SA"/>
        </w:rPr>
        <w:t xml:space="preserve"> consiliar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lang w:eastAsia="ar-SA"/>
        </w:rPr>
        <w:t>i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lang w:eastAsia="ar-SA"/>
        </w:rPr>
        <w:t xml:space="preserve"> dell’11 Marzo 2021 dal numero 1 al numero 2, della seduta consiliare del 15 Luglio 2021 dal numero 3 al numero 5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  <w:lang w:eastAsia="ar-SA"/>
        </w:rPr>
        <w:t>e della seduta consiliare del 29 Dicembre 2021 dal n. 7 al n. 10.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/>
        <w:ind w:left="306" w:hanging="306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eastAsia="ar-SA"/>
        </w:rPr>
        <w:t xml:space="preserve">Di incaricare </w:t>
      </w:r>
      <w:r>
        <w:rPr>
          <w:rFonts w:cs="Calibri" w:ascii="Calibri" w:hAnsi="Calibri" w:asciiTheme="minorHAnsi" w:cstheme="minorHAnsi" w:hAnsiTheme="minorHAnsi"/>
          <w:sz w:val="24"/>
          <w:szCs w:val="24"/>
          <w:lang w:eastAsia="ar-SA"/>
        </w:rPr>
        <w:t>dell’esecuzione del presente provvedimento l’Ufficio Segreteria per quanto di competenza.</w:t>
      </w:r>
    </w:p>
    <w:p>
      <w:pPr>
        <w:pStyle w:val="Normal"/>
        <w:suppressAutoHyphens w:val="true"/>
        <w:jc w:val="both"/>
        <w:rPr>
          <w:rFonts w:ascii="Calibri" w:hAnsi="Calibri" w:cs="Calibri"/>
          <w:sz w:val="24"/>
          <w:szCs w:val="24"/>
          <w:lang w:eastAsia="ar-SA"/>
        </w:rPr>
      </w:pPr>
      <w:r>
        <w:rPr>
          <w:rFonts w:cs="Calibri" w:ascii="Calibri" w:hAnsi="Calibri"/>
          <w:sz w:val="24"/>
          <w:szCs w:val="24"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6d5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bb3b7a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it-IT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LibreOffice/7.2.5.2$Windows_X86_64 LibreOffice_project/499f9727c189e6ef3471021d6132d4c694f357e5</Application>
  <AppVersion>15.0000</AppVersion>
  <Pages>1</Pages>
  <Words>228</Words>
  <Characters>1185</Characters>
  <CharactersWithSpaces>1400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2019-02-11T10:00:00Z</dcterms:created>
  <dc:creator>Amministrativo</dc:creator>
  <dc:description/>
  <dc:language>it-IT</dc:language>
  <cp:lastModifiedBy/>
  <dcterms:modified xsi:type="dcterms:W3CDTF">2022-07-08T09:20:34Z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