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C6" w:rsidRPr="005B69C6" w:rsidRDefault="00E13D87" w:rsidP="00852D46">
      <w:pPr>
        <w:ind w:left="4860" w:hanging="4956"/>
        <w:jc w:val="both"/>
        <w:rPr>
          <w:rFonts w:ascii="Arial Rounded MT Bold" w:hAnsi="Arial Rounded MT Bold"/>
          <w:b/>
          <w:i/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3810</wp:posOffset>
            </wp:positionV>
            <wp:extent cx="933450" cy="1295400"/>
            <wp:effectExtent l="19050" t="0" r="0" b="0"/>
            <wp:wrapSquare wrapText="bothSides"/>
            <wp:docPr id="4" name="Immagine 2" descr="Stemma Unione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Unione Definiti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D46" w:rsidRPr="005B69C6">
        <w:rPr>
          <w:rFonts w:ascii="Arial Rounded MT Bold" w:hAnsi="Arial Rounded MT Bold"/>
          <w:b/>
          <w:i/>
          <w:sz w:val="12"/>
          <w:szCs w:val="12"/>
        </w:rPr>
        <w:t xml:space="preserve"> </w:t>
      </w:r>
      <w:r w:rsidR="005B69C6" w:rsidRPr="005B69C6">
        <w:rPr>
          <w:rFonts w:ascii="Arial Rounded MT Bold" w:hAnsi="Arial Rounded MT Bold"/>
          <w:b/>
          <w:i/>
          <w:sz w:val="12"/>
          <w:szCs w:val="12"/>
        </w:rPr>
        <w:t xml:space="preserve">   </w:t>
      </w:r>
    </w:p>
    <w:p w:rsidR="00852D46" w:rsidRPr="001932C7" w:rsidRDefault="00852D46" w:rsidP="00852D46">
      <w:pPr>
        <w:ind w:left="4860" w:hanging="4956"/>
        <w:jc w:val="both"/>
        <w:rPr>
          <w:rFonts w:ascii="Arial Rounded MT Bold" w:hAnsi="Arial Rounded MT Bold"/>
          <w:b/>
          <w:i/>
        </w:rPr>
      </w:pPr>
      <w:r w:rsidRPr="001932C7">
        <w:rPr>
          <w:rFonts w:ascii="Arial Rounded MT Bold" w:hAnsi="Arial Rounded MT Bold"/>
          <w:b/>
          <w:i/>
        </w:rPr>
        <w:t>UNIONE COLLI MARITTIMI PISANI</w:t>
      </w:r>
    </w:p>
    <w:p w:rsidR="00852D46" w:rsidRDefault="00852D46" w:rsidP="00852D46">
      <w:pPr>
        <w:jc w:val="both"/>
        <w:rPr>
          <w:rFonts w:ascii="Arial Rounded MT Bold" w:hAnsi="Arial Rounded MT Bold"/>
          <w:sz w:val="20"/>
          <w:szCs w:val="20"/>
        </w:rPr>
      </w:pPr>
      <w:proofErr w:type="gramStart"/>
      <w:r w:rsidRPr="001932C7">
        <w:rPr>
          <w:rFonts w:ascii="Arial Rounded MT Bold" w:hAnsi="Arial Rounded MT Bold"/>
          <w:sz w:val="20"/>
          <w:szCs w:val="20"/>
        </w:rPr>
        <w:t>fra</w:t>
      </w:r>
      <w:proofErr w:type="gramEnd"/>
      <w:r w:rsidRPr="001932C7">
        <w:rPr>
          <w:rFonts w:ascii="Arial Rounded MT Bold" w:hAnsi="Arial Rounded MT Bold"/>
          <w:sz w:val="20"/>
          <w:szCs w:val="20"/>
        </w:rPr>
        <w:t xml:space="preserve"> i comuni di Castellina Marittima,</w:t>
      </w:r>
      <w:r w:rsidR="003F4D3F">
        <w:rPr>
          <w:rFonts w:ascii="Arial Rounded MT Bold" w:hAnsi="Arial Rounded MT Bold"/>
          <w:sz w:val="20"/>
          <w:szCs w:val="20"/>
        </w:rPr>
        <w:t xml:space="preserve"> </w:t>
      </w:r>
      <w:r w:rsidRPr="001932C7">
        <w:rPr>
          <w:rFonts w:ascii="Arial Rounded MT Bold" w:hAnsi="Arial Rounded MT Bold"/>
          <w:sz w:val="20"/>
          <w:szCs w:val="20"/>
        </w:rPr>
        <w:t>Montescudaio e Riparbella</w:t>
      </w:r>
    </w:p>
    <w:p w:rsidR="00A66746" w:rsidRDefault="001932C7" w:rsidP="00F610F8">
      <w:pPr>
        <w:jc w:val="both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Provincia di Pisa</w:t>
      </w:r>
    </w:p>
    <w:p w:rsidR="00F610F8" w:rsidRPr="00F610F8" w:rsidRDefault="00F610F8" w:rsidP="00F610F8">
      <w:pPr>
        <w:jc w:val="both"/>
        <w:rPr>
          <w:rFonts w:ascii="Arial Rounded MT Bold" w:hAnsi="Arial Rounded MT Bold"/>
          <w:sz w:val="12"/>
          <w:szCs w:val="12"/>
        </w:rPr>
      </w:pPr>
    </w:p>
    <w:p w:rsidR="001D4C57" w:rsidRPr="00F610F8" w:rsidRDefault="00F610F8" w:rsidP="001D4C57">
      <w:pPr>
        <w:pBdr>
          <w:bottom w:val="single" w:sz="12" w:space="1" w:color="auto"/>
        </w:pBdr>
      </w:pPr>
      <w:r>
        <w:t xml:space="preserve">      </w:t>
      </w:r>
      <w:r w:rsidR="00E13D87">
        <w:rPr>
          <w:noProof/>
        </w:rPr>
        <w:drawing>
          <wp:inline distT="0" distB="0" distL="0" distR="0">
            <wp:extent cx="387985" cy="551815"/>
            <wp:effectExtent l="19050" t="0" r="0" b="0"/>
            <wp:docPr id="1" name="Immagine 1" descr="stemma_montescuda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_montescudai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E13D87">
        <w:rPr>
          <w:noProof/>
        </w:rPr>
        <w:drawing>
          <wp:inline distT="0" distB="0" distL="0" distR="0">
            <wp:extent cx="560705" cy="551815"/>
            <wp:effectExtent l="19050" t="0" r="0" b="0"/>
            <wp:docPr id="2" name="Immagine 2" descr="Logo Caste 2 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ste 2 Or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4D3F">
        <w:t xml:space="preserve">  </w:t>
      </w:r>
      <w:r>
        <w:t xml:space="preserve">     </w:t>
      </w:r>
      <w:r w:rsidR="00E13D87">
        <w:rPr>
          <w:noProof/>
        </w:rPr>
        <w:drawing>
          <wp:inline distT="0" distB="0" distL="0" distR="0">
            <wp:extent cx="440055" cy="526415"/>
            <wp:effectExtent l="19050" t="0" r="0" b="0"/>
            <wp:docPr id="3" name="Immagine 3" descr="Riparb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parbel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2C7" w:rsidRDefault="001932C7" w:rsidP="001D4C57">
      <w:pPr>
        <w:pBdr>
          <w:bottom w:val="single" w:sz="12" w:space="1" w:color="auto"/>
        </w:pBdr>
        <w:rPr>
          <w:rFonts w:ascii="Arial Rounded MT Bold" w:hAnsi="Arial Rounded MT Bold"/>
          <w:sz w:val="22"/>
          <w:szCs w:val="22"/>
        </w:rPr>
      </w:pPr>
    </w:p>
    <w:p w:rsidR="001D4C57" w:rsidRPr="008A4BC9" w:rsidRDefault="001D4C57" w:rsidP="001D4C57">
      <w:pPr>
        <w:rPr>
          <w:rFonts w:ascii="Arial Rounded MT Bold" w:hAnsi="Arial Rounded MT Bold"/>
          <w:sz w:val="22"/>
          <w:szCs w:val="22"/>
        </w:rPr>
      </w:pPr>
    </w:p>
    <w:p w:rsidR="001D4C57" w:rsidRPr="008A4BC9" w:rsidRDefault="001D4C57" w:rsidP="001D4C57">
      <w:pPr>
        <w:rPr>
          <w:rFonts w:ascii="Arial Rounded MT Bold" w:hAnsi="Arial Rounded MT Bold"/>
          <w:sz w:val="22"/>
          <w:szCs w:val="22"/>
        </w:rPr>
      </w:pPr>
    </w:p>
    <w:p w:rsidR="008A4BC9" w:rsidRPr="008A4BC9" w:rsidRDefault="00E13D87" w:rsidP="008A4BC9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IL CONSIGLIO</w:t>
      </w:r>
    </w:p>
    <w:p w:rsidR="00D74E16" w:rsidRDefault="00D74E16" w:rsidP="003F4D3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D74E16">
        <w:rPr>
          <w:rFonts w:ascii="Verdana" w:hAnsi="Verdana" w:cs="Arial"/>
          <w:sz w:val="22"/>
          <w:szCs w:val="22"/>
        </w:rPr>
        <w:t xml:space="preserve">Visto: </w:t>
      </w:r>
    </w:p>
    <w:p w:rsidR="00D74E16" w:rsidRDefault="00D74E16" w:rsidP="003F4D3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</w:t>
      </w:r>
      <w:r w:rsidRPr="00D74E16">
        <w:rPr>
          <w:rFonts w:ascii="Verdana" w:hAnsi="Verdana" w:cs="Arial"/>
          <w:sz w:val="22"/>
          <w:szCs w:val="22"/>
        </w:rPr>
        <w:t xml:space="preserve">l’art. </w:t>
      </w:r>
      <w:proofErr w:type="gramStart"/>
      <w:r w:rsidRPr="00D74E16">
        <w:rPr>
          <w:rFonts w:ascii="Verdana" w:hAnsi="Verdana" w:cs="Arial"/>
          <w:sz w:val="22"/>
          <w:szCs w:val="22"/>
        </w:rPr>
        <w:t>42</w:t>
      </w:r>
      <w:proofErr w:type="gramEnd"/>
      <w:r w:rsidRPr="00D74E16"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>DLGS</w:t>
      </w:r>
      <w:r w:rsidRPr="00D74E16">
        <w:rPr>
          <w:rFonts w:ascii="Verdana" w:hAnsi="Verdana" w:cs="Arial"/>
          <w:sz w:val="22"/>
          <w:szCs w:val="22"/>
        </w:rPr>
        <w:t xml:space="preserve"> 267/2000; </w:t>
      </w:r>
    </w:p>
    <w:p w:rsidR="00D74E16" w:rsidRDefault="00D74E16" w:rsidP="003F4D3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</w:t>
      </w:r>
      <w:r w:rsidRPr="00D74E16">
        <w:rPr>
          <w:rFonts w:ascii="Verdana" w:hAnsi="Verdana" w:cs="Arial"/>
          <w:sz w:val="22"/>
          <w:szCs w:val="22"/>
        </w:rPr>
        <w:t xml:space="preserve">lo statuto dell’Unione dei colli marittimi pisani; </w:t>
      </w:r>
    </w:p>
    <w:p w:rsidR="00D74E16" w:rsidRDefault="00D74E16" w:rsidP="003F4D3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</w:t>
      </w:r>
      <w:r w:rsidRPr="00D74E16">
        <w:rPr>
          <w:rFonts w:ascii="Verdana" w:hAnsi="Verdana" w:cs="Arial"/>
          <w:sz w:val="22"/>
          <w:szCs w:val="22"/>
        </w:rPr>
        <w:t xml:space="preserve">l’art. </w:t>
      </w:r>
      <w:proofErr w:type="gramStart"/>
      <w:r w:rsidRPr="00D74E16">
        <w:rPr>
          <w:rFonts w:ascii="Verdana" w:hAnsi="Verdana" w:cs="Arial"/>
          <w:sz w:val="22"/>
          <w:szCs w:val="22"/>
        </w:rPr>
        <w:t>52</w:t>
      </w:r>
      <w:proofErr w:type="gramEnd"/>
      <w:r w:rsidRPr="00D74E16">
        <w:rPr>
          <w:rFonts w:ascii="Verdana" w:hAnsi="Verdana" w:cs="Arial"/>
          <w:sz w:val="22"/>
          <w:szCs w:val="22"/>
        </w:rPr>
        <w:t xml:space="preserve">, regolamento di funzionamento del consiglio dell’Unione colli marittimi pisani; </w:t>
      </w:r>
    </w:p>
    <w:p w:rsidR="00D74E16" w:rsidRDefault="00D74E16" w:rsidP="003F4D3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le delibere </w:t>
      </w:r>
      <w:proofErr w:type="spellStart"/>
      <w:r>
        <w:rPr>
          <w:rFonts w:ascii="Verdana" w:hAnsi="Verdana" w:cs="Arial"/>
          <w:sz w:val="22"/>
          <w:szCs w:val="22"/>
        </w:rPr>
        <w:t>nn</w:t>
      </w:r>
      <w:proofErr w:type="spellEnd"/>
      <w:r>
        <w:rPr>
          <w:rFonts w:ascii="Verdana" w:hAnsi="Verdana" w:cs="Arial"/>
          <w:sz w:val="22"/>
          <w:szCs w:val="22"/>
        </w:rPr>
        <w:t>. 36-43 della seduta del 19 dicembre 2016;</w:t>
      </w:r>
    </w:p>
    <w:p w:rsidR="00D74E16" w:rsidRDefault="00D74E16" w:rsidP="003F4D3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</w:t>
      </w:r>
      <w:r w:rsidRPr="00D74E16">
        <w:rPr>
          <w:rFonts w:ascii="Verdana" w:hAnsi="Verdana" w:cs="Arial"/>
          <w:sz w:val="22"/>
          <w:szCs w:val="22"/>
        </w:rPr>
        <w:t xml:space="preserve">il parere favorevole di regolarità tecnica emesso dal Segretario generale, ai sensi dell’art. </w:t>
      </w:r>
      <w:proofErr w:type="gramStart"/>
      <w:r w:rsidRPr="00D74E16">
        <w:rPr>
          <w:rFonts w:ascii="Verdana" w:hAnsi="Verdana" w:cs="Arial"/>
          <w:sz w:val="22"/>
          <w:szCs w:val="22"/>
        </w:rPr>
        <w:t>49</w:t>
      </w:r>
      <w:proofErr w:type="gramEnd"/>
      <w:r w:rsidRPr="00D74E16"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>DLGS</w:t>
      </w:r>
      <w:r w:rsidRPr="00D74E16">
        <w:rPr>
          <w:rFonts w:ascii="Verdana" w:hAnsi="Verdana" w:cs="Arial"/>
          <w:sz w:val="22"/>
          <w:szCs w:val="22"/>
        </w:rPr>
        <w:t xml:space="preserve"> 267/2000, in assenza di riflessi diretti o indiretti di natura economi</w:t>
      </w:r>
      <w:r>
        <w:rPr>
          <w:rFonts w:ascii="Verdana" w:hAnsi="Verdana" w:cs="Arial"/>
          <w:sz w:val="22"/>
          <w:szCs w:val="22"/>
        </w:rPr>
        <w:t>co, finanziaria e patrimoniale;</w:t>
      </w:r>
    </w:p>
    <w:p w:rsidR="00D74E16" w:rsidRDefault="00D74E16" w:rsidP="003F4D3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 all’esito della discussione così verbalizzata:</w:t>
      </w:r>
    </w:p>
    <w:p w:rsidR="00D74E16" w:rsidRDefault="00D74E16" w:rsidP="003F4D3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..</w:t>
      </w:r>
      <w:proofErr w:type="gramStart"/>
      <w:r>
        <w:rPr>
          <w:rFonts w:ascii="Verdana" w:hAnsi="Verdana" w:cs="Arial"/>
          <w:sz w:val="22"/>
          <w:szCs w:val="22"/>
        </w:rPr>
        <w:t>.</w:t>
      </w:r>
    </w:p>
    <w:p w:rsidR="003A7D47" w:rsidRDefault="003A7D47" w:rsidP="003F4D3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proofErr w:type="gramEnd"/>
      <w:r>
        <w:rPr>
          <w:rFonts w:ascii="Verdana" w:hAnsi="Verdana" w:cs="Arial"/>
          <w:sz w:val="22"/>
          <w:szCs w:val="22"/>
        </w:rPr>
        <w:t>- in assenza di pareri di regolarità</w:t>
      </w:r>
      <w:r w:rsidR="00E13D87">
        <w:rPr>
          <w:rFonts w:ascii="Verdana" w:hAnsi="Verdana" w:cs="Arial"/>
          <w:sz w:val="22"/>
          <w:szCs w:val="22"/>
        </w:rPr>
        <w:t xml:space="preserve"> tecnica e contabile</w:t>
      </w:r>
      <w:r>
        <w:rPr>
          <w:rFonts w:ascii="Verdana" w:hAnsi="Verdana" w:cs="Arial"/>
          <w:sz w:val="22"/>
          <w:szCs w:val="22"/>
        </w:rPr>
        <w:t xml:space="preserve">, ai sensi dell’art. </w:t>
      </w:r>
      <w:proofErr w:type="gramStart"/>
      <w:r>
        <w:rPr>
          <w:rFonts w:ascii="Verdana" w:hAnsi="Verdana" w:cs="Arial"/>
          <w:sz w:val="22"/>
          <w:szCs w:val="22"/>
        </w:rPr>
        <w:t>49</w:t>
      </w:r>
      <w:proofErr w:type="gramEnd"/>
      <w:r>
        <w:rPr>
          <w:rFonts w:ascii="Verdana" w:hAnsi="Verdana" w:cs="Arial"/>
          <w:sz w:val="22"/>
          <w:szCs w:val="22"/>
        </w:rPr>
        <w:t>, DLGS 2</w:t>
      </w:r>
      <w:r w:rsidR="00E13D87">
        <w:rPr>
          <w:rFonts w:ascii="Verdana" w:hAnsi="Verdana" w:cs="Arial"/>
          <w:sz w:val="22"/>
          <w:szCs w:val="22"/>
        </w:rPr>
        <w:t>67/2000, non esprimendo la presente deliberazione atto di volontà;</w:t>
      </w:r>
    </w:p>
    <w:p w:rsidR="008A4BC9" w:rsidRPr="008A4BC9" w:rsidRDefault="008A4BC9" w:rsidP="008A4BC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8A4BC9">
        <w:rPr>
          <w:rFonts w:ascii="Verdana" w:hAnsi="Verdana" w:cs="Arial"/>
          <w:sz w:val="22"/>
          <w:szCs w:val="22"/>
        </w:rPr>
        <w:t>- all'unanimità dei voti espressi in modo palese;</w:t>
      </w:r>
    </w:p>
    <w:p w:rsidR="008A4BC9" w:rsidRPr="008A4BC9" w:rsidRDefault="008A4BC9" w:rsidP="008A4BC9">
      <w:pPr>
        <w:pStyle w:val="Sottotitolo"/>
        <w:rPr>
          <w:rFonts w:ascii="Verdana" w:hAnsi="Verdana"/>
          <w:b/>
          <w:sz w:val="22"/>
          <w:szCs w:val="22"/>
        </w:rPr>
      </w:pPr>
      <w:r w:rsidRPr="008A4BC9">
        <w:rPr>
          <w:rFonts w:ascii="Verdana" w:hAnsi="Verdana"/>
          <w:b/>
          <w:sz w:val="22"/>
          <w:szCs w:val="22"/>
        </w:rPr>
        <w:t xml:space="preserve">DELIBERA </w:t>
      </w:r>
    </w:p>
    <w:p w:rsidR="003912CF" w:rsidRPr="00E13D87" w:rsidRDefault="00C24B79" w:rsidP="00D74E16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1) </w:t>
      </w:r>
      <w:r w:rsidR="00D74E16">
        <w:rPr>
          <w:rFonts w:ascii="Verdana" w:hAnsi="Verdana" w:cs="Arial"/>
          <w:sz w:val="22"/>
          <w:szCs w:val="22"/>
        </w:rPr>
        <w:t xml:space="preserve">Di approvare i verbali </w:t>
      </w:r>
      <w:proofErr w:type="spellStart"/>
      <w:proofErr w:type="gramStart"/>
      <w:r w:rsidR="00D74E16">
        <w:rPr>
          <w:rFonts w:ascii="Verdana" w:hAnsi="Verdana" w:cs="Arial"/>
          <w:sz w:val="22"/>
          <w:szCs w:val="22"/>
        </w:rPr>
        <w:t>nn</w:t>
      </w:r>
      <w:proofErr w:type="spellEnd"/>
      <w:r w:rsidR="00D74E16">
        <w:rPr>
          <w:rFonts w:ascii="Verdana" w:hAnsi="Verdana" w:cs="Arial"/>
          <w:sz w:val="22"/>
          <w:szCs w:val="22"/>
        </w:rPr>
        <w:t>.</w:t>
      </w:r>
      <w:proofErr w:type="gramEnd"/>
      <w:r w:rsidR="00D74E16">
        <w:rPr>
          <w:rFonts w:ascii="Verdana" w:hAnsi="Verdana" w:cs="Arial"/>
          <w:sz w:val="22"/>
          <w:szCs w:val="22"/>
        </w:rPr>
        <w:t xml:space="preserve"> 36-43 de</w:t>
      </w:r>
      <w:r w:rsidR="00CC0B6C">
        <w:rPr>
          <w:rFonts w:ascii="Verdana" w:hAnsi="Verdana" w:cs="Arial"/>
          <w:sz w:val="22"/>
          <w:szCs w:val="22"/>
        </w:rPr>
        <w:t>lla seduta del 19 dicembre 2016, pubblicati all’albo pretorio dell’unione.</w:t>
      </w:r>
    </w:p>
    <w:sectPr w:rsidR="003912CF" w:rsidRPr="00E13D87" w:rsidSect="00E13D8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378" w:rsidRDefault="00CA4378" w:rsidP="00CA4378">
      <w:r>
        <w:separator/>
      </w:r>
    </w:p>
  </w:endnote>
  <w:endnote w:type="continuationSeparator" w:id="0">
    <w:p w:rsidR="00CA4378" w:rsidRDefault="00CA4378" w:rsidP="00CA4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378" w:rsidRDefault="00CA4378" w:rsidP="00CA4378">
      <w:r>
        <w:separator/>
      </w:r>
    </w:p>
  </w:footnote>
  <w:footnote w:type="continuationSeparator" w:id="0">
    <w:p w:rsidR="00CA4378" w:rsidRDefault="00CA4378" w:rsidP="00CA43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12D0B"/>
    <w:multiLevelType w:val="hybridMultilevel"/>
    <w:tmpl w:val="8F5AF226"/>
    <w:lvl w:ilvl="0" w:tplc="4DE6C6FA">
      <w:numFmt w:val="bullet"/>
      <w:lvlText w:val=""/>
      <w:lvlJc w:val="left"/>
      <w:pPr>
        <w:ind w:left="1684" w:hanging="90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6CCA01C">
      <w:numFmt w:val="bullet"/>
      <w:lvlText w:val=""/>
      <w:lvlJc w:val="left"/>
      <w:pPr>
        <w:ind w:left="2044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5022D98">
      <w:start w:val="1"/>
      <w:numFmt w:val="decimal"/>
      <w:lvlText w:val="%3."/>
      <w:lvlJc w:val="left"/>
      <w:pPr>
        <w:ind w:left="3124" w:hanging="567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3" w:tplc="A7944C00">
      <w:numFmt w:val="bullet"/>
      <w:lvlText w:val="•"/>
      <w:lvlJc w:val="left"/>
      <w:pPr>
        <w:ind w:left="4112" w:hanging="567"/>
      </w:pPr>
      <w:rPr>
        <w:rFonts w:hint="default"/>
      </w:rPr>
    </w:lvl>
    <w:lvl w:ilvl="4" w:tplc="04C2F11E">
      <w:numFmt w:val="bullet"/>
      <w:lvlText w:val="•"/>
      <w:lvlJc w:val="left"/>
      <w:pPr>
        <w:ind w:left="5105" w:hanging="567"/>
      </w:pPr>
      <w:rPr>
        <w:rFonts w:hint="default"/>
      </w:rPr>
    </w:lvl>
    <w:lvl w:ilvl="5" w:tplc="A7D29CCE">
      <w:numFmt w:val="bullet"/>
      <w:lvlText w:val="•"/>
      <w:lvlJc w:val="left"/>
      <w:pPr>
        <w:ind w:left="6097" w:hanging="567"/>
      </w:pPr>
      <w:rPr>
        <w:rFonts w:hint="default"/>
      </w:rPr>
    </w:lvl>
    <w:lvl w:ilvl="6" w:tplc="23D64D70">
      <w:numFmt w:val="bullet"/>
      <w:lvlText w:val="•"/>
      <w:lvlJc w:val="left"/>
      <w:pPr>
        <w:ind w:left="7090" w:hanging="567"/>
      </w:pPr>
      <w:rPr>
        <w:rFonts w:hint="default"/>
      </w:rPr>
    </w:lvl>
    <w:lvl w:ilvl="7" w:tplc="1244177E">
      <w:numFmt w:val="bullet"/>
      <w:lvlText w:val="•"/>
      <w:lvlJc w:val="left"/>
      <w:pPr>
        <w:ind w:left="8082" w:hanging="567"/>
      </w:pPr>
      <w:rPr>
        <w:rFonts w:hint="default"/>
      </w:rPr>
    </w:lvl>
    <w:lvl w:ilvl="8" w:tplc="BD3C54AA">
      <w:numFmt w:val="bullet"/>
      <w:lvlText w:val="•"/>
      <w:lvlJc w:val="left"/>
      <w:pPr>
        <w:ind w:left="9075" w:hanging="567"/>
      </w:pPr>
      <w:rPr>
        <w:rFonts w:hint="default"/>
      </w:rPr>
    </w:lvl>
  </w:abstractNum>
  <w:abstractNum w:abstractNumId="1">
    <w:nsid w:val="322872C4"/>
    <w:multiLevelType w:val="hybridMultilevel"/>
    <w:tmpl w:val="2E6A0052"/>
    <w:lvl w:ilvl="0" w:tplc="8F3A32C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46324B"/>
    <w:multiLevelType w:val="hybridMultilevel"/>
    <w:tmpl w:val="504E3C5C"/>
    <w:lvl w:ilvl="0" w:tplc="8F3A32C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6138B"/>
    <w:multiLevelType w:val="hybridMultilevel"/>
    <w:tmpl w:val="E1BC9FA2"/>
    <w:lvl w:ilvl="0" w:tplc="80E8AD62">
      <w:numFmt w:val="bullet"/>
      <w:lvlText w:val="-"/>
      <w:lvlJc w:val="left"/>
      <w:pPr>
        <w:ind w:left="964" w:hanging="147"/>
      </w:pPr>
      <w:rPr>
        <w:rFonts w:ascii="Arial" w:eastAsia="Arial" w:hAnsi="Arial" w:cs="Arial" w:hint="default"/>
        <w:w w:val="100"/>
        <w:sz w:val="24"/>
        <w:szCs w:val="24"/>
      </w:rPr>
    </w:lvl>
    <w:lvl w:ilvl="1" w:tplc="0E86923E">
      <w:numFmt w:val="bullet"/>
      <w:lvlText w:val="-"/>
      <w:lvlJc w:val="left"/>
      <w:pPr>
        <w:ind w:left="1684" w:hanging="361"/>
      </w:pPr>
      <w:rPr>
        <w:rFonts w:ascii="Arial" w:eastAsia="Arial" w:hAnsi="Arial" w:cs="Arial" w:hint="default"/>
        <w:spacing w:val="-6"/>
        <w:w w:val="100"/>
        <w:sz w:val="24"/>
        <w:szCs w:val="24"/>
      </w:rPr>
    </w:lvl>
    <w:lvl w:ilvl="2" w:tplc="EAFAFF02">
      <w:numFmt w:val="bullet"/>
      <w:lvlText w:val="•"/>
      <w:lvlJc w:val="left"/>
      <w:pPr>
        <w:ind w:left="2722" w:hanging="361"/>
      </w:pPr>
      <w:rPr>
        <w:rFonts w:hint="default"/>
      </w:rPr>
    </w:lvl>
    <w:lvl w:ilvl="3" w:tplc="7B0E55E2">
      <w:numFmt w:val="bullet"/>
      <w:lvlText w:val="•"/>
      <w:lvlJc w:val="left"/>
      <w:pPr>
        <w:ind w:left="3764" w:hanging="361"/>
      </w:pPr>
      <w:rPr>
        <w:rFonts w:hint="default"/>
      </w:rPr>
    </w:lvl>
    <w:lvl w:ilvl="4" w:tplc="55AAE8BA">
      <w:numFmt w:val="bullet"/>
      <w:lvlText w:val="•"/>
      <w:lvlJc w:val="left"/>
      <w:pPr>
        <w:ind w:left="4806" w:hanging="361"/>
      </w:pPr>
      <w:rPr>
        <w:rFonts w:hint="default"/>
      </w:rPr>
    </w:lvl>
    <w:lvl w:ilvl="5" w:tplc="C8D670F0">
      <w:numFmt w:val="bullet"/>
      <w:lvlText w:val="•"/>
      <w:lvlJc w:val="left"/>
      <w:pPr>
        <w:ind w:left="5848" w:hanging="361"/>
      </w:pPr>
      <w:rPr>
        <w:rFonts w:hint="default"/>
      </w:rPr>
    </w:lvl>
    <w:lvl w:ilvl="6" w:tplc="0BC86504">
      <w:numFmt w:val="bullet"/>
      <w:lvlText w:val="•"/>
      <w:lvlJc w:val="left"/>
      <w:pPr>
        <w:ind w:left="6891" w:hanging="361"/>
      </w:pPr>
      <w:rPr>
        <w:rFonts w:hint="default"/>
      </w:rPr>
    </w:lvl>
    <w:lvl w:ilvl="7" w:tplc="D4AE9A72">
      <w:numFmt w:val="bullet"/>
      <w:lvlText w:val="•"/>
      <w:lvlJc w:val="left"/>
      <w:pPr>
        <w:ind w:left="7933" w:hanging="361"/>
      </w:pPr>
      <w:rPr>
        <w:rFonts w:hint="default"/>
      </w:rPr>
    </w:lvl>
    <w:lvl w:ilvl="8" w:tplc="9C444AC6">
      <w:numFmt w:val="bullet"/>
      <w:lvlText w:val="•"/>
      <w:lvlJc w:val="left"/>
      <w:pPr>
        <w:ind w:left="8975" w:hanging="36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D4C57"/>
    <w:rsid w:val="0002222A"/>
    <w:rsid w:val="0008493D"/>
    <w:rsid w:val="00090FD5"/>
    <w:rsid w:val="000C2BE9"/>
    <w:rsid w:val="001248BF"/>
    <w:rsid w:val="00164F9B"/>
    <w:rsid w:val="001932C7"/>
    <w:rsid w:val="001D4C57"/>
    <w:rsid w:val="00355594"/>
    <w:rsid w:val="003912CF"/>
    <w:rsid w:val="003A7D47"/>
    <w:rsid w:val="003B4114"/>
    <w:rsid w:val="003F2269"/>
    <w:rsid w:val="003F4D3F"/>
    <w:rsid w:val="00410858"/>
    <w:rsid w:val="004118BF"/>
    <w:rsid w:val="0041562F"/>
    <w:rsid w:val="004B4E10"/>
    <w:rsid w:val="005933F5"/>
    <w:rsid w:val="005B69C6"/>
    <w:rsid w:val="00654515"/>
    <w:rsid w:val="00655043"/>
    <w:rsid w:val="00687DE6"/>
    <w:rsid w:val="00725C07"/>
    <w:rsid w:val="007F7AAB"/>
    <w:rsid w:val="00852D46"/>
    <w:rsid w:val="00857F82"/>
    <w:rsid w:val="008A4BC9"/>
    <w:rsid w:val="009379FF"/>
    <w:rsid w:val="00A03483"/>
    <w:rsid w:val="00A66746"/>
    <w:rsid w:val="00BA565E"/>
    <w:rsid w:val="00BC4F3F"/>
    <w:rsid w:val="00BD0928"/>
    <w:rsid w:val="00BD2C6B"/>
    <w:rsid w:val="00BE3990"/>
    <w:rsid w:val="00C24B79"/>
    <w:rsid w:val="00C257F3"/>
    <w:rsid w:val="00CA4378"/>
    <w:rsid w:val="00CC0B6C"/>
    <w:rsid w:val="00CF69AC"/>
    <w:rsid w:val="00CF6FAF"/>
    <w:rsid w:val="00D50175"/>
    <w:rsid w:val="00D74E16"/>
    <w:rsid w:val="00E12176"/>
    <w:rsid w:val="00E13D87"/>
    <w:rsid w:val="00E21264"/>
    <w:rsid w:val="00E374A5"/>
    <w:rsid w:val="00F307A7"/>
    <w:rsid w:val="00F33FC0"/>
    <w:rsid w:val="00F610F8"/>
    <w:rsid w:val="00F8578E"/>
    <w:rsid w:val="00FB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A437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8493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A03483"/>
    <w:pPr>
      <w:ind w:left="708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4BC9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11"/>
    <w:rsid w:val="008A4BC9"/>
    <w:rPr>
      <w:rFonts w:ascii="Cambria" w:hAnsi="Cambria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3F4D3F"/>
    <w:pPr>
      <w:widowControl w:val="0"/>
    </w:pPr>
    <w:rPr>
      <w:rFonts w:ascii="Arial" w:eastAsia="Arial" w:hAnsi="Arial" w:cs="Arial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F4D3F"/>
    <w:rPr>
      <w:rFonts w:ascii="Arial" w:eastAsia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UNIONE DEI COLLI MARITTIMI PISANI</vt:lpstr>
    </vt:vector>
  </TitlesOfParts>
  <Company>Hewlett-Packard Company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UNIONE DEI COLLI MARITTIMI PISANI</dc:title>
  <dc:subject/>
  <dc:creator>simoni</dc:creator>
  <cp:keywords/>
  <cp:lastModifiedBy> Marco Ciancaglini</cp:lastModifiedBy>
  <cp:revision>3</cp:revision>
  <cp:lastPrinted>2015-02-25T16:56:00Z</cp:lastPrinted>
  <dcterms:created xsi:type="dcterms:W3CDTF">2017-02-17T18:15:00Z</dcterms:created>
  <dcterms:modified xsi:type="dcterms:W3CDTF">2017-02-17T18:16:00Z</dcterms:modified>
</cp:coreProperties>
</file>